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11" w:rsidRDefault="003976D2" w:rsidP="00085311">
      <w:pPr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9C65C5" w:rsidRDefault="009C65C5" w:rsidP="00D41FD4">
      <w:pPr>
        <w:jc w:val="center"/>
        <w:rPr>
          <w:rFonts w:asciiTheme="minorHAnsi" w:hAnsiTheme="minorHAnsi" w:cs="Arial"/>
          <w:sz w:val="22"/>
          <w:szCs w:val="22"/>
        </w:rPr>
      </w:pPr>
    </w:p>
    <w:p w:rsidR="00066B2E" w:rsidRPr="00ED52C1" w:rsidRDefault="00066B2E" w:rsidP="006E29AE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"/>
        <w:gridCol w:w="755"/>
        <w:gridCol w:w="1418"/>
        <w:gridCol w:w="142"/>
        <w:gridCol w:w="1276"/>
        <w:gridCol w:w="22"/>
        <w:gridCol w:w="1134"/>
        <w:gridCol w:w="708"/>
        <w:gridCol w:w="972"/>
        <w:gridCol w:w="871"/>
        <w:gridCol w:w="547"/>
        <w:gridCol w:w="1418"/>
      </w:tblGrid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413F59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Name der Funkstelle</w:t>
            </w: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ab/>
              <w:t xml:space="preserve">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  <w:t>INNSBRUCK 6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Standortbezeichnung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413F59" w:rsidRDefault="00413F59" w:rsidP="007C58DA">
            <w:pPr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" w:name="Betreiber"/>
            <w:bookmarkEnd w:id="1"/>
            <w:r w:rsidRPr="00413F5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Schlotthof</w:t>
            </w: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Lizenzinhaber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F65BF">
            <w:pPr>
              <w:rPr>
                <w:rFonts w:asciiTheme="minorHAnsi" w:hAnsiTheme="minorHAnsi" w:cs="Arial"/>
                <w:bCs/>
                <w:i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" w:name="Standortname"/>
            <w:bookmarkEnd w:id="2"/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B35134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Senderbetreiber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0968A8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" w:name="Synonym"/>
            <w:bookmarkEnd w:id="3"/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Sende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frequenz in  MHz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413F59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91,10</w:t>
            </w:r>
          </w:p>
        </w:tc>
      </w:tr>
      <w:tr w:rsidR="00413F59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Default="00413F59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Programmname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F59" w:rsidRPr="00413F59" w:rsidRDefault="00413F59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E40D31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E40D31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Geographische Koordinaten (in ° ´ ´´ 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" w:name="KooEW"/>
            <w:bookmarkEnd w:id="4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011E22 29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363BCB" w:rsidP="000F65BF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" w:name="KooNS"/>
            <w:bookmarkEnd w:id="5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47N16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1" w:rsidRPr="00ED52C1" w:rsidRDefault="00872929" w:rsidP="000F65BF">
            <w:pPr>
              <w:jc w:val="center"/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6" w:name="KooSYS"/>
            <w:bookmarkEnd w:id="6"/>
            <w:r w:rsidRPr="00ED52C1">
              <w:rPr>
                <w:rFonts w:asciiTheme="minorHAnsi" w:hAnsiTheme="minorHAnsi" w:cs="Arial"/>
                <w:bCs/>
                <w:iCs/>
                <w:snapToGrid w:val="0"/>
                <w:color w:val="000000"/>
                <w:sz w:val="22"/>
                <w:szCs w:val="22"/>
                <w:lang w:eastAsia="de-DE"/>
              </w:rPr>
              <w:t>WGS84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Seehöhe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Höhe über NN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27578B" w:rsidP="000F65BF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bookmarkStart w:id="7" w:name="Seehöhe"/>
            <w:bookmarkEnd w:id="7"/>
            <w:r w:rsidRPr="00ED52C1">
              <w:rPr>
                <w:rFonts w:asciiTheme="minorHAnsi" w:hAnsiTheme="minorHAnsi" w:cs="Arial"/>
                <w:sz w:val="22"/>
                <w:szCs w:val="22"/>
                <w:lang w:val="de-AT"/>
              </w:rPr>
              <w:t xml:space="preserve"> </w:t>
            </w:r>
            <w:r w:rsidR="00363BCB"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>685</w:t>
            </w:r>
          </w:p>
        </w:tc>
      </w:tr>
      <w:tr w:rsidR="00363BCB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13F59" w:rsidP="00064490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363BCB" w:rsidP="005C5AD3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Höhe des Antennenschwerpunktes in m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CB" w:rsidRPr="00ED52C1" w:rsidRDefault="00486403" w:rsidP="000508DB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8" w:name="AntennenSP"/>
            <w:bookmarkEnd w:id="8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12,0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Senderausgangsleistung in dBW 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D94E3B" w:rsidP="00525E66">
            <w:pPr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max.</w:t>
            </w:r>
            <w:r w:rsidR="00FB460E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Strahlungsleistung </w:t>
            </w:r>
            <w:r w:rsidR="00821A64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(ERP) 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in dBW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total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26,0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gerichtete Antenne? (D/ND)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9" w:name="AntennenRichtung"/>
            <w:bookmarkEnd w:id="9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D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Erhebungswinkel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D94E3B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0" w:name="Erhebungswinkel"/>
            <w:bookmarkEnd w:id="10"/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 xml:space="preserve">  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Vertikale Halbwertsbreite(n) in Grad +/-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1" w:name="VertHalbwert"/>
            <w:bookmarkEnd w:id="11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Polarisation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282E57" w:rsidRDefault="00525E66" w:rsidP="00525E66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2" w:name="Polarisation"/>
            <w:bookmarkEnd w:id="12"/>
            <w:r w:rsidRPr="00ED52C1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V</w:t>
            </w:r>
          </w:p>
        </w:tc>
      </w:tr>
      <w:tr w:rsidR="00525E66" w:rsidRPr="00ED52C1" w:rsidTr="00C30500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Strahlungsdiagramm in horizontaler Ebene bei Richtantenne (</w:t>
            </w:r>
            <w:r w:rsidRPr="00ED52C1">
              <w:rPr>
                <w:rFonts w:asciiTheme="minorHAnsi" w:hAnsiTheme="minorHAnsi" w:cs="Arial"/>
                <w:i/>
                <w:snapToGrid w:val="0"/>
                <w:color w:val="000000"/>
                <w:sz w:val="22"/>
                <w:szCs w:val="22"/>
                <w:lang w:eastAsia="de-DE"/>
              </w:rPr>
              <w:t>ERP in dBW</w:t>
            </w: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)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0A5BE0" w:rsidRDefault="00525E66" w:rsidP="00525E66">
            <w:pPr>
              <w:jc w:val="center"/>
              <w:rPr>
                <w:rFonts w:ascii="Calibri" w:hAnsi="Calibr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3" w:name="AntDH0"/>
            <w:bookmarkEnd w:id="1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bookmarkStart w:id="14" w:name="AntDH10"/>
            <w:bookmarkEnd w:id="14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5" w:name="AntDH20"/>
            <w:bookmarkEnd w:id="15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6" w:name="AntDH30"/>
            <w:bookmarkEnd w:id="16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7" w:name="AntDH40"/>
            <w:bookmarkEnd w:id="1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18" w:name="AntDH50"/>
            <w:bookmarkEnd w:id="18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bookmarkStart w:id="19" w:name="AntDV0"/>
            <w:bookmarkEnd w:id="19"/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18,4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80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110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0" w:name="AntDH60"/>
            <w:bookmarkEnd w:id="2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1" w:name="AntDH70"/>
            <w:bookmarkEnd w:id="21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2" w:name="AntDH80"/>
            <w:bookmarkEnd w:id="22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3" w:name="AntDH90"/>
            <w:bookmarkEnd w:id="23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4" w:name="AntDH100"/>
            <w:bookmarkEnd w:id="2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5" w:name="AntDH110"/>
            <w:bookmarkEnd w:id="25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6" w:name="AntDV60"/>
            <w:bookmarkEnd w:id="26"/>
            <w:r w:rsidRPr="00C9345C">
              <w:rPr>
                <w:rFonts w:ascii="Calibri" w:hAnsi="Calibri" w:cs="Arial"/>
                <w:sz w:val="22"/>
                <w:szCs w:val="22"/>
              </w:rPr>
              <w:t xml:space="preserve"> 19,6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130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140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170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7" w:name="AntDH120"/>
            <w:bookmarkEnd w:id="27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8" w:name="AntDH130"/>
            <w:bookmarkEnd w:id="28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29" w:name="AntDH140"/>
            <w:bookmarkEnd w:id="29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0" w:name="AntDH150"/>
            <w:bookmarkEnd w:id="3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1" w:name="AntDH160"/>
            <w:bookmarkEnd w:id="3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2" w:name="AntDH170"/>
            <w:bookmarkEnd w:id="32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3" w:name="AntDV120"/>
            <w:bookmarkEnd w:id="33"/>
            <w:r w:rsidRPr="00C9345C">
              <w:rPr>
                <w:rFonts w:ascii="Calibri" w:hAnsi="Calibri" w:cs="Arial"/>
                <w:sz w:val="22"/>
                <w:szCs w:val="22"/>
              </w:rPr>
              <w:t xml:space="preserve"> 25,0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26,0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190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230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4" w:name="AntDH180"/>
            <w:bookmarkEnd w:id="34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5" w:name="AntDH190"/>
            <w:bookmarkEnd w:id="35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6" w:name="AntDH200"/>
            <w:bookmarkEnd w:id="36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7" w:name="AntDH210"/>
            <w:bookmarkEnd w:id="37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8" w:name="AntDH220"/>
            <w:bookmarkEnd w:id="3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39" w:name="AntDH230"/>
            <w:bookmarkEnd w:id="39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0" w:name="AntDV180"/>
            <w:bookmarkEnd w:id="40"/>
            <w:r w:rsidRPr="00C9345C">
              <w:rPr>
                <w:rFonts w:ascii="Calibri" w:hAnsi="Calibri" w:cs="Arial"/>
                <w:sz w:val="22"/>
                <w:szCs w:val="22"/>
              </w:rPr>
              <w:t xml:space="preserve"> 26,0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25,7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24,5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250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260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290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1" w:name="AntDH240"/>
            <w:bookmarkEnd w:id="41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2" w:name="AntDH250"/>
            <w:bookmarkEnd w:id="42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3" w:name="AntDH260"/>
            <w:bookmarkEnd w:id="43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4" w:name="AntDH270"/>
            <w:bookmarkEnd w:id="44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5" w:name="AntDH280"/>
            <w:bookmarkEnd w:id="45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6" w:name="AntDH290"/>
            <w:bookmarkEnd w:id="46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7" w:name="AntDV240"/>
            <w:bookmarkEnd w:id="47"/>
            <w:r w:rsidRPr="00C9345C">
              <w:rPr>
                <w:rFonts w:ascii="Calibri" w:hAnsi="Calibri" w:cs="Arial"/>
                <w:sz w:val="22"/>
                <w:szCs w:val="22"/>
              </w:rPr>
              <w:t xml:space="preserve"> 23,8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22,9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21,9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20,8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18,4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310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  <w:lang w:eastAsia="de-DE"/>
              </w:rPr>
              <w:t>350</w:t>
            </w:r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8" w:name="AntDH300"/>
            <w:bookmarkEnd w:id="48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49" w:name="AntDH310"/>
            <w:bookmarkEnd w:id="49"/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0" w:name="AntDH320"/>
            <w:bookmarkEnd w:id="50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1" w:name="AntDH330"/>
            <w:bookmarkEnd w:id="51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2" w:name="AntDH340"/>
            <w:bookmarkEnd w:id="5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3" w:name="AntDH350"/>
            <w:bookmarkEnd w:id="53"/>
          </w:p>
        </w:tc>
      </w:tr>
      <w:tr w:rsidR="00525E66" w:rsidRPr="00ED52C1" w:rsidTr="009D0D80">
        <w:trPr>
          <w:cantSplit/>
          <w:jc w:val="center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ED52C1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bookmarkStart w:id="54" w:name="AntDV300"/>
            <w:bookmarkEnd w:id="54"/>
            <w:r w:rsidRPr="00C9345C">
              <w:rPr>
                <w:rFonts w:ascii="Calibri" w:hAnsi="Calibri" w:cs="Arial"/>
                <w:sz w:val="22"/>
                <w:szCs w:val="22"/>
              </w:rPr>
              <w:t xml:space="preserve"> 17,4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 w:rsidRPr="00C9345C">
              <w:rPr>
                <w:rFonts w:ascii="Calibri" w:hAnsi="Calibri" w:cs="Arial"/>
                <w:sz w:val="22"/>
                <w:szCs w:val="22"/>
              </w:rPr>
              <w:t xml:space="preserve"> 16,0</w:t>
            </w:r>
          </w:p>
        </w:tc>
      </w:tr>
      <w:tr w:rsidR="00525E66" w:rsidRPr="00ED52C1" w:rsidTr="00575C9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0723B9" w:rsidP="006A3718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0723B9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Gerätetype: Das Gerät entspricht dem Funkanlagen-Marktüberwachungs-Gesetz (FMaG 2016), BGBl. I Nr. 57/2017 i.d.g.F.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C9345C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</w:pPr>
            <w:r w:rsidRPr="00C9345C">
              <w:rPr>
                <w:rFonts w:asciiTheme="minorHAnsi" w:hAnsiTheme="minorHAnsi" w:cs="Arial"/>
                <w:snapToGrid w:val="0"/>
                <w:color w:val="000000"/>
                <w:szCs w:val="22"/>
                <w:lang w:val="en-GB" w:eastAsia="de-DE"/>
              </w:rPr>
              <w:t xml:space="preserve">RDS - PI Code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Land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Bereich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Programm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lokal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A 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gem. EN 50067 Annex D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right"/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überregional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b/>
                <w:snapToGrid w:val="0"/>
                <w:color w:val="000000"/>
                <w:szCs w:val="22"/>
                <w:lang w:eastAsia="de-DE"/>
              </w:rPr>
              <w:t>hex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36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Technische Bedingungen für: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Monoaussendung: ITU-R BS.450-3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1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Stereoaussendung: ITU-R BS.450-</w:t>
            </w: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3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 Abschnitt 2.2</w:t>
            </w:r>
          </w:p>
        </w:tc>
      </w:tr>
      <w:tr w:rsidR="00525E66" w:rsidRPr="00ED52C1" w:rsidTr="00AD0CD2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Mono- und Stereoaussendungen: ITU-R BS.412-9 Abschnitt 2.5</w:t>
            </w:r>
          </w:p>
        </w:tc>
      </w:tr>
      <w:tr w:rsidR="00525E66" w:rsidRPr="00ED52C1" w:rsidTr="009D0D80">
        <w:trPr>
          <w:cantSplit/>
          <w:trHeight w:val="4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361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RDS – Zusatzsignale: EN 62106</w:t>
            </w:r>
          </w:p>
        </w:tc>
      </w:tr>
      <w:tr w:rsidR="00525E66" w:rsidRPr="00C9345C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Art der Programmzubringung</w:t>
            </w:r>
          </w:p>
          <w:p w:rsidR="00525E66" w:rsidRPr="009D0D80" w:rsidRDefault="00525E66" w:rsidP="00525E66">
            <w:pPr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</w:pPr>
            <w:r w:rsidRPr="009D0D80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>(bei Ballempfang Muttersender und Frequenz)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jc w:val="center"/>
              <w:rPr>
                <w:rFonts w:asciiTheme="minorHAnsi" w:hAnsiTheme="minorHAnsi" w:cs="Arial"/>
                <w:szCs w:val="22"/>
                <w:lang w:val="en-US"/>
              </w:rPr>
            </w:pPr>
            <w:r w:rsidRPr="00AD0CD2">
              <w:rPr>
                <w:rFonts w:asciiTheme="minorHAnsi" w:hAnsiTheme="minorHAnsi" w:cs="Arial"/>
                <w:szCs w:val="22"/>
                <w:lang w:val="en-US"/>
              </w:rPr>
              <w:t xml:space="preserve">     </w:t>
            </w:r>
          </w:p>
        </w:tc>
      </w:tr>
      <w:tr w:rsidR="00525E66" w:rsidRPr="00ED52C1" w:rsidTr="00525E66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4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</w:pP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 xml:space="preserve">Versuchsbetrieb gem. 15.14 der VO-Funk ( </w:t>
            </w:r>
            <w:r w:rsidRPr="00AD0CD2">
              <w:rPr>
                <w:rFonts w:asciiTheme="minorHAnsi" w:hAnsiTheme="minorHAnsi" w:cs="Arial"/>
                <w:i/>
                <w:snapToGrid w:val="0"/>
                <w:color w:val="000000"/>
                <w:szCs w:val="22"/>
                <w:lang w:eastAsia="de-DE"/>
              </w:rPr>
              <w:t xml:space="preserve">ja/nein </w:t>
            </w:r>
            <w:r w:rsidRPr="00AD0CD2">
              <w:rPr>
                <w:rFonts w:asciiTheme="minorHAnsi" w:hAnsiTheme="minorHAnsi" w:cs="Arial"/>
                <w:snapToGrid w:val="0"/>
                <w:color w:val="000000"/>
                <w:szCs w:val="22"/>
                <w:lang w:eastAsia="de-DE"/>
              </w:rPr>
              <w:t>)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ED52C1" w:rsidRDefault="00D94E3B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nein</w:t>
            </w:r>
          </w:p>
        </w:tc>
      </w:tr>
      <w:tr w:rsidR="00525E66" w:rsidRPr="00ED52C1" w:rsidTr="00E86B2F">
        <w:trPr>
          <w:cantSplit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Default="00525E66" w:rsidP="00525E66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lang w:eastAsia="de-DE"/>
              </w:rPr>
              <w:t>22</w:t>
            </w:r>
          </w:p>
        </w:tc>
        <w:tc>
          <w:tcPr>
            <w:tcW w:w="9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66" w:rsidRPr="00AD0CD2" w:rsidRDefault="00525E66" w:rsidP="00525E66">
            <w:pPr>
              <w:rPr>
                <w:rFonts w:asciiTheme="minorHAnsi" w:hAnsiTheme="minorHAnsi" w:cs="Arial"/>
                <w:szCs w:val="22"/>
                <w:lang w:val="en-US"/>
              </w:rPr>
            </w:pPr>
            <w:r>
              <w:rPr>
                <w:rFonts w:asciiTheme="minorHAnsi" w:hAnsiTheme="minorHAnsi" w:cs="Arial"/>
                <w:szCs w:val="22"/>
                <w:lang w:val="en-US"/>
              </w:rPr>
              <w:t>Bemerkungen</w:t>
            </w:r>
          </w:p>
        </w:tc>
      </w:tr>
    </w:tbl>
    <w:p w:rsidR="00D55B82" w:rsidRPr="00ED52C1" w:rsidRDefault="00D55B82" w:rsidP="00D55B82">
      <w:pPr>
        <w:rPr>
          <w:rFonts w:asciiTheme="minorHAnsi" w:hAnsiTheme="minorHAnsi" w:cs="Arial"/>
          <w:sz w:val="22"/>
          <w:szCs w:val="22"/>
        </w:rPr>
      </w:pPr>
    </w:p>
    <w:sectPr w:rsidR="00D55B82" w:rsidRPr="00ED52C1">
      <w:pgSz w:w="11906" w:h="16838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DC5" w:rsidRDefault="00193DC5" w:rsidP="009D1EB8">
      <w:r>
        <w:separator/>
      </w:r>
    </w:p>
  </w:endnote>
  <w:endnote w:type="continuationSeparator" w:id="0">
    <w:p w:rsidR="00193DC5" w:rsidRDefault="00193DC5" w:rsidP="009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DC5" w:rsidRDefault="00193DC5" w:rsidP="009D1EB8">
      <w:r>
        <w:separator/>
      </w:r>
    </w:p>
  </w:footnote>
  <w:footnote w:type="continuationSeparator" w:id="0">
    <w:p w:rsidR="00193DC5" w:rsidRDefault="00193DC5" w:rsidP="009D1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929"/>
    <w:rsid w:val="00001595"/>
    <w:rsid w:val="00001F94"/>
    <w:rsid w:val="0001720F"/>
    <w:rsid w:val="00021BE0"/>
    <w:rsid w:val="000250FE"/>
    <w:rsid w:val="0002554A"/>
    <w:rsid w:val="00040F6A"/>
    <w:rsid w:val="000442E9"/>
    <w:rsid w:val="000508DB"/>
    <w:rsid w:val="0005204D"/>
    <w:rsid w:val="00052209"/>
    <w:rsid w:val="000529F6"/>
    <w:rsid w:val="00064490"/>
    <w:rsid w:val="0006495C"/>
    <w:rsid w:val="00066B2E"/>
    <w:rsid w:val="000723B9"/>
    <w:rsid w:val="00085311"/>
    <w:rsid w:val="000968A8"/>
    <w:rsid w:val="000A42EE"/>
    <w:rsid w:val="000A54C4"/>
    <w:rsid w:val="000A5BE0"/>
    <w:rsid w:val="000B0422"/>
    <w:rsid w:val="000C4571"/>
    <w:rsid w:val="000D6916"/>
    <w:rsid w:val="000E2154"/>
    <w:rsid w:val="000E4DCE"/>
    <w:rsid w:val="000E7BBF"/>
    <w:rsid w:val="000F26F3"/>
    <w:rsid w:val="000F65BF"/>
    <w:rsid w:val="00100ACA"/>
    <w:rsid w:val="00117B72"/>
    <w:rsid w:val="0012372A"/>
    <w:rsid w:val="0014106B"/>
    <w:rsid w:val="00164787"/>
    <w:rsid w:val="00193DC5"/>
    <w:rsid w:val="001A4CBE"/>
    <w:rsid w:val="001C0B51"/>
    <w:rsid w:val="001C0CBC"/>
    <w:rsid w:val="00205804"/>
    <w:rsid w:val="00215423"/>
    <w:rsid w:val="002443DF"/>
    <w:rsid w:val="0024716F"/>
    <w:rsid w:val="0027578B"/>
    <w:rsid w:val="002825F1"/>
    <w:rsid w:val="00282E57"/>
    <w:rsid w:val="002A0873"/>
    <w:rsid w:val="002A2B2E"/>
    <w:rsid w:val="002B1D21"/>
    <w:rsid w:val="002B2362"/>
    <w:rsid w:val="002B7EA0"/>
    <w:rsid w:val="002C1A50"/>
    <w:rsid w:val="002D498A"/>
    <w:rsid w:val="002D5388"/>
    <w:rsid w:val="002F0E14"/>
    <w:rsid w:val="002F391C"/>
    <w:rsid w:val="002F4FF8"/>
    <w:rsid w:val="00302844"/>
    <w:rsid w:val="00310AA0"/>
    <w:rsid w:val="00336C19"/>
    <w:rsid w:val="003415E3"/>
    <w:rsid w:val="0034188A"/>
    <w:rsid w:val="0034633F"/>
    <w:rsid w:val="00353FA2"/>
    <w:rsid w:val="00362E41"/>
    <w:rsid w:val="00363BCB"/>
    <w:rsid w:val="003675FA"/>
    <w:rsid w:val="003758BB"/>
    <w:rsid w:val="00384A24"/>
    <w:rsid w:val="00385ECD"/>
    <w:rsid w:val="003933B9"/>
    <w:rsid w:val="00394C57"/>
    <w:rsid w:val="003976D2"/>
    <w:rsid w:val="003B5DAA"/>
    <w:rsid w:val="003F2DD5"/>
    <w:rsid w:val="0040472F"/>
    <w:rsid w:val="00413F59"/>
    <w:rsid w:val="00417872"/>
    <w:rsid w:val="00434181"/>
    <w:rsid w:val="00441C4B"/>
    <w:rsid w:val="00452E9D"/>
    <w:rsid w:val="00485875"/>
    <w:rsid w:val="00486403"/>
    <w:rsid w:val="0049359B"/>
    <w:rsid w:val="00497CC6"/>
    <w:rsid w:val="004C289D"/>
    <w:rsid w:val="004D2CEC"/>
    <w:rsid w:val="004D63A9"/>
    <w:rsid w:val="004F3389"/>
    <w:rsid w:val="004F5386"/>
    <w:rsid w:val="00521687"/>
    <w:rsid w:val="00525E66"/>
    <w:rsid w:val="00543A9D"/>
    <w:rsid w:val="00553F47"/>
    <w:rsid w:val="00561EFD"/>
    <w:rsid w:val="00573D55"/>
    <w:rsid w:val="00574005"/>
    <w:rsid w:val="00575C96"/>
    <w:rsid w:val="005846C2"/>
    <w:rsid w:val="005851A1"/>
    <w:rsid w:val="0059034A"/>
    <w:rsid w:val="005B06AF"/>
    <w:rsid w:val="005C3CC7"/>
    <w:rsid w:val="005C5AD3"/>
    <w:rsid w:val="005C7E2F"/>
    <w:rsid w:val="005D18AE"/>
    <w:rsid w:val="005D282A"/>
    <w:rsid w:val="005E0253"/>
    <w:rsid w:val="005E4662"/>
    <w:rsid w:val="005F22DD"/>
    <w:rsid w:val="005F63DD"/>
    <w:rsid w:val="005F7CA3"/>
    <w:rsid w:val="00600514"/>
    <w:rsid w:val="006049C4"/>
    <w:rsid w:val="00604FC9"/>
    <w:rsid w:val="006055F9"/>
    <w:rsid w:val="006070E4"/>
    <w:rsid w:val="006223E0"/>
    <w:rsid w:val="006251F9"/>
    <w:rsid w:val="00625D2E"/>
    <w:rsid w:val="00646D6E"/>
    <w:rsid w:val="00656EB9"/>
    <w:rsid w:val="0065738B"/>
    <w:rsid w:val="006619A0"/>
    <w:rsid w:val="00670BD6"/>
    <w:rsid w:val="006A3718"/>
    <w:rsid w:val="006C2F27"/>
    <w:rsid w:val="006E29AE"/>
    <w:rsid w:val="006F22EB"/>
    <w:rsid w:val="00732B82"/>
    <w:rsid w:val="00744BCD"/>
    <w:rsid w:val="007549FA"/>
    <w:rsid w:val="007625AC"/>
    <w:rsid w:val="007858D4"/>
    <w:rsid w:val="007C58DA"/>
    <w:rsid w:val="007D1618"/>
    <w:rsid w:val="007F0D2C"/>
    <w:rsid w:val="007F18EE"/>
    <w:rsid w:val="00811030"/>
    <w:rsid w:val="00821A64"/>
    <w:rsid w:val="00831A33"/>
    <w:rsid w:val="008367E3"/>
    <w:rsid w:val="00844237"/>
    <w:rsid w:val="00845DBA"/>
    <w:rsid w:val="008653BD"/>
    <w:rsid w:val="00872929"/>
    <w:rsid w:val="008901EE"/>
    <w:rsid w:val="008B6028"/>
    <w:rsid w:val="008C60A3"/>
    <w:rsid w:val="008D589B"/>
    <w:rsid w:val="00904A59"/>
    <w:rsid w:val="00907CA5"/>
    <w:rsid w:val="00912718"/>
    <w:rsid w:val="00915123"/>
    <w:rsid w:val="00922D97"/>
    <w:rsid w:val="009275B4"/>
    <w:rsid w:val="00953137"/>
    <w:rsid w:val="009614FC"/>
    <w:rsid w:val="00961609"/>
    <w:rsid w:val="009649E6"/>
    <w:rsid w:val="0097047B"/>
    <w:rsid w:val="00980FB5"/>
    <w:rsid w:val="00995AED"/>
    <w:rsid w:val="0099620F"/>
    <w:rsid w:val="009A68C3"/>
    <w:rsid w:val="009B3566"/>
    <w:rsid w:val="009B35D2"/>
    <w:rsid w:val="009B3670"/>
    <w:rsid w:val="009C65C5"/>
    <w:rsid w:val="009D0D80"/>
    <w:rsid w:val="009D1EB8"/>
    <w:rsid w:val="009F16D6"/>
    <w:rsid w:val="00A13C39"/>
    <w:rsid w:val="00A25EC1"/>
    <w:rsid w:val="00A36340"/>
    <w:rsid w:val="00A479E9"/>
    <w:rsid w:val="00A549EC"/>
    <w:rsid w:val="00A57E17"/>
    <w:rsid w:val="00A72E7D"/>
    <w:rsid w:val="00A76C36"/>
    <w:rsid w:val="00A8264B"/>
    <w:rsid w:val="00A91C73"/>
    <w:rsid w:val="00A946A1"/>
    <w:rsid w:val="00AB54F2"/>
    <w:rsid w:val="00AD0CD2"/>
    <w:rsid w:val="00AD1904"/>
    <w:rsid w:val="00AD5CA0"/>
    <w:rsid w:val="00AD6E6A"/>
    <w:rsid w:val="00AE0181"/>
    <w:rsid w:val="00AE3B9D"/>
    <w:rsid w:val="00AF5093"/>
    <w:rsid w:val="00B02FC2"/>
    <w:rsid w:val="00B0421E"/>
    <w:rsid w:val="00B153E2"/>
    <w:rsid w:val="00B21159"/>
    <w:rsid w:val="00B233B2"/>
    <w:rsid w:val="00B31376"/>
    <w:rsid w:val="00B35134"/>
    <w:rsid w:val="00B40F4E"/>
    <w:rsid w:val="00B460A2"/>
    <w:rsid w:val="00B55627"/>
    <w:rsid w:val="00B55E64"/>
    <w:rsid w:val="00B710A1"/>
    <w:rsid w:val="00B71B6A"/>
    <w:rsid w:val="00B71C33"/>
    <w:rsid w:val="00B73DDA"/>
    <w:rsid w:val="00B7781D"/>
    <w:rsid w:val="00B9005F"/>
    <w:rsid w:val="00BA50A8"/>
    <w:rsid w:val="00BD13CF"/>
    <w:rsid w:val="00BD26DD"/>
    <w:rsid w:val="00BD4324"/>
    <w:rsid w:val="00BE53A6"/>
    <w:rsid w:val="00BE5AEF"/>
    <w:rsid w:val="00C224E1"/>
    <w:rsid w:val="00C23442"/>
    <w:rsid w:val="00C23A1D"/>
    <w:rsid w:val="00C30500"/>
    <w:rsid w:val="00C3058E"/>
    <w:rsid w:val="00C31844"/>
    <w:rsid w:val="00C36FF0"/>
    <w:rsid w:val="00C503C5"/>
    <w:rsid w:val="00C50884"/>
    <w:rsid w:val="00C57C2F"/>
    <w:rsid w:val="00C72E85"/>
    <w:rsid w:val="00C81CE1"/>
    <w:rsid w:val="00C868A3"/>
    <w:rsid w:val="00C87A23"/>
    <w:rsid w:val="00C92785"/>
    <w:rsid w:val="00C9345C"/>
    <w:rsid w:val="00C954AB"/>
    <w:rsid w:val="00C96354"/>
    <w:rsid w:val="00CA380C"/>
    <w:rsid w:val="00CA449F"/>
    <w:rsid w:val="00CA7C36"/>
    <w:rsid w:val="00CB091A"/>
    <w:rsid w:val="00CB4A7C"/>
    <w:rsid w:val="00CC1302"/>
    <w:rsid w:val="00CC1473"/>
    <w:rsid w:val="00CD5CEC"/>
    <w:rsid w:val="00CE3AE7"/>
    <w:rsid w:val="00CE7540"/>
    <w:rsid w:val="00D024FE"/>
    <w:rsid w:val="00D079E4"/>
    <w:rsid w:val="00D115CB"/>
    <w:rsid w:val="00D1483C"/>
    <w:rsid w:val="00D41FD4"/>
    <w:rsid w:val="00D55B82"/>
    <w:rsid w:val="00D700AC"/>
    <w:rsid w:val="00D81BCD"/>
    <w:rsid w:val="00D83F81"/>
    <w:rsid w:val="00D94E3B"/>
    <w:rsid w:val="00DB3DF4"/>
    <w:rsid w:val="00DF572C"/>
    <w:rsid w:val="00E02EBC"/>
    <w:rsid w:val="00E04986"/>
    <w:rsid w:val="00E06DC1"/>
    <w:rsid w:val="00E16A6B"/>
    <w:rsid w:val="00E21857"/>
    <w:rsid w:val="00E268EF"/>
    <w:rsid w:val="00E3372C"/>
    <w:rsid w:val="00E370BF"/>
    <w:rsid w:val="00E40D31"/>
    <w:rsid w:val="00E4305C"/>
    <w:rsid w:val="00E52728"/>
    <w:rsid w:val="00E52946"/>
    <w:rsid w:val="00E76E3F"/>
    <w:rsid w:val="00E7723C"/>
    <w:rsid w:val="00E77780"/>
    <w:rsid w:val="00E80AF5"/>
    <w:rsid w:val="00E82693"/>
    <w:rsid w:val="00E84212"/>
    <w:rsid w:val="00E86B2F"/>
    <w:rsid w:val="00EB0753"/>
    <w:rsid w:val="00EC170A"/>
    <w:rsid w:val="00EC2BC3"/>
    <w:rsid w:val="00ED52C1"/>
    <w:rsid w:val="00EE10E4"/>
    <w:rsid w:val="00EE3381"/>
    <w:rsid w:val="00EE3A9A"/>
    <w:rsid w:val="00EF4228"/>
    <w:rsid w:val="00F12409"/>
    <w:rsid w:val="00F13C65"/>
    <w:rsid w:val="00F32263"/>
    <w:rsid w:val="00F42286"/>
    <w:rsid w:val="00F465DF"/>
    <w:rsid w:val="00F81324"/>
    <w:rsid w:val="00F90828"/>
    <w:rsid w:val="00F912D7"/>
    <w:rsid w:val="00FA3745"/>
    <w:rsid w:val="00FA48A1"/>
    <w:rsid w:val="00FB016A"/>
    <w:rsid w:val="00FB0268"/>
    <w:rsid w:val="00FB460E"/>
    <w:rsid w:val="00FC5DD8"/>
    <w:rsid w:val="00FC6BD8"/>
    <w:rsid w:val="00FC7F97"/>
    <w:rsid w:val="00FD454F"/>
    <w:rsid w:val="00FD6464"/>
    <w:rsid w:val="00FF6149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425665-322A-410A-9BC3-8E886744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en-US"/>
    </w:rPr>
  </w:style>
  <w:style w:type="paragraph" w:styleId="NurText">
    <w:name w:val="Plain Text"/>
    <w:basedOn w:val="Standard"/>
    <w:link w:val="NurTextZchn"/>
    <w:uiPriority w:val="99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sz w:val="20"/>
      <w:szCs w:val="20"/>
      <w:lang w:val="de-DE" w:eastAsia="en-US"/>
    </w:rPr>
  </w:style>
  <w:style w:type="paragraph" w:styleId="Textkrper">
    <w:name w:val="Body Text"/>
    <w:basedOn w:val="Standard"/>
    <w:link w:val="TextkrperZchn"/>
    <w:uiPriority w:val="99"/>
    <w:rsid w:val="009C65C5"/>
    <w:pPr>
      <w:ind w:right="-2"/>
      <w:jc w:val="both"/>
    </w:pPr>
    <w:rPr>
      <w:rFonts w:ascii="Arial" w:hAnsi="Arial"/>
      <w:sz w:val="22"/>
      <w:lang w:val="de-AT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C65C5"/>
    <w:rPr>
      <w:rFonts w:ascii="Arial" w:hAnsi="Arial" w:cs="Times New Roman"/>
      <w:sz w:val="20"/>
      <w:szCs w:val="20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D1EB8"/>
    <w:rPr>
      <w:rFonts w:cs="Times New Roman"/>
      <w:sz w:val="20"/>
      <w:szCs w:val="20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9D1E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D1EB8"/>
    <w:rPr>
      <w:rFonts w:cs="Times New Roman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E78E6-8330-498A-8937-B5DF74726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Ausdruck FS</vt:lpstr>
    </vt:vector>
  </TitlesOfParts>
  <Company>edv-garasche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Ausdruck FS</dc:title>
  <dc:subject/>
  <dc:creator>Georg Kleiber</dc:creator>
  <cp:keywords/>
  <dc:description/>
  <cp:lastModifiedBy>Christoph Schlintner</cp:lastModifiedBy>
  <cp:revision>2</cp:revision>
  <dcterms:created xsi:type="dcterms:W3CDTF">2020-06-03T14:32:00Z</dcterms:created>
  <dcterms:modified xsi:type="dcterms:W3CDTF">2020-06-03T14:32:00Z</dcterms:modified>
</cp:coreProperties>
</file>